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E12692" w14:textId="77777777" w:rsidR="00F024AF" w:rsidRDefault="00F024A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0" w:name="_GoBack"/>
      <w:bookmarkEnd w:id="0"/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611"/>
      </w:tblGrid>
      <w:tr w:rsidR="00F024AF" w14:paraId="4E288566" w14:textId="77777777">
        <w:trPr>
          <w:trHeight w:val="1134"/>
        </w:trPr>
        <w:tc>
          <w:tcPr>
            <w:tcW w:w="2405" w:type="dxa"/>
          </w:tcPr>
          <w:p w14:paraId="459195FE" w14:textId="77777777" w:rsidR="00F024AF" w:rsidRDefault="009A22A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Role Title</w:t>
            </w:r>
          </w:p>
        </w:tc>
        <w:tc>
          <w:tcPr>
            <w:tcW w:w="6611" w:type="dxa"/>
          </w:tcPr>
          <w:p w14:paraId="7D33FAC6" w14:textId="4C3A29B5" w:rsidR="00F024AF" w:rsidRDefault="001051ED" w:rsidP="0081468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Kingston Voluntary Action (KVA) </w:t>
            </w:r>
            <w:r w:rsidR="00162562">
              <w:rPr>
                <w:rFonts w:ascii="Arial" w:eastAsia="Arial" w:hAnsi="Arial" w:cs="Arial"/>
                <w:sz w:val="24"/>
                <w:szCs w:val="24"/>
              </w:rPr>
              <w:t>Data</w:t>
            </w:r>
            <w:r w:rsidR="00814681">
              <w:rPr>
                <w:rFonts w:ascii="Arial" w:eastAsia="Arial" w:hAnsi="Arial" w:cs="Arial"/>
                <w:sz w:val="24"/>
                <w:szCs w:val="24"/>
              </w:rPr>
              <w:t>base</w:t>
            </w:r>
            <w:r w:rsidR="0016256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FB0CBD">
              <w:rPr>
                <w:rFonts w:ascii="Arial" w:eastAsia="Arial" w:hAnsi="Arial" w:cs="Arial"/>
                <w:sz w:val="24"/>
                <w:szCs w:val="24"/>
              </w:rPr>
              <w:t>volunteer</w:t>
            </w:r>
          </w:p>
        </w:tc>
      </w:tr>
      <w:tr w:rsidR="00F024AF" w14:paraId="42549140" w14:textId="77777777">
        <w:trPr>
          <w:trHeight w:val="1134"/>
        </w:trPr>
        <w:tc>
          <w:tcPr>
            <w:tcW w:w="2405" w:type="dxa"/>
          </w:tcPr>
          <w:p w14:paraId="0392837C" w14:textId="77777777" w:rsidR="00F024AF" w:rsidRDefault="009A22A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Role Advert</w:t>
            </w:r>
          </w:p>
        </w:tc>
        <w:tc>
          <w:tcPr>
            <w:tcW w:w="6611" w:type="dxa"/>
          </w:tcPr>
          <w:p w14:paraId="26CACEF7" w14:textId="7AF0DD2F" w:rsidR="0024585F" w:rsidRDefault="009A22AD" w:rsidP="0024585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Volunteer to </w:t>
            </w:r>
            <w:r w:rsidR="0024585F">
              <w:rPr>
                <w:rFonts w:ascii="Arial" w:eastAsia="Arial" w:hAnsi="Arial" w:cs="Arial"/>
                <w:sz w:val="24"/>
                <w:szCs w:val="24"/>
              </w:rPr>
              <w:t xml:space="preserve">support Kingston Voluntary Action (KVA) to </w:t>
            </w:r>
            <w:r w:rsidR="00FB0CBD">
              <w:rPr>
                <w:rFonts w:ascii="Arial" w:eastAsia="Arial" w:hAnsi="Arial" w:cs="Arial"/>
                <w:sz w:val="24"/>
                <w:szCs w:val="24"/>
              </w:rPr>
              <w:t xml:space="preserve">assist KVA’s Project Support Officer in </w:t>
            </w:r>
            <w:r w:rsidR="00D868C3">
              <w:rPr>
                <w:rFonts w:ascii="Arial" w:eastAsia="Arial" w:hAnsi="Arial" w:cs="Arial"/>
                <w:sz w:val="24"/>
                <w:szCs w:val="24"/>
              </w:rPr>
              <w:t>maintaining</w:t>
            </w:r>
            <w:r w:rsidR="00FB0CBD">
              <w:rPr>
                <w:rFonts w:ascii="Arial" w:eastAsia="Arial" w:hAnsi="Arial" w:cs="Arial"/>
                <w:sz w:val="24"/>
                <w:szCs w:val="24"/>
              </w:rPr>
              <w:t xml:space="preserve"> and updating our database, </w:t>
            </w:r>
            <w:proofErr w:type="spellStart"/>
            <w:r w:rsidR="00FB0CBD">
              <w:rPr>
                <w:rFonts w:ascii="Arial" w:eastAsia="Arial" w:hAnsi="Arial" w:cs="Arial"/>
                <w:sz w:val="24"/>
                <w:szCs w:val="24"/>
              </w:rPr>
              <w:t>SimplyConnect</w:t>
            </w:r>
            <w:proofErr w:type="spellEnd"/>
            <w:r w:rsidR="00FB0CB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D868C3">
              <w:rPr>
                <w:rFonts w:ascii="Arial" w:eastAsia="Arial" w:hAnsi="Arial" w:cs="Arial"/>
                <w:sz w:val="24"/>
                <w:szCs w:val="24"/>
              </w:rPr>
              <w:t xml:space="preserve">in order to enable KVA to be in touch with existing organisations </w:t>
            </w:r>
            <w:r w:rsidR="00814681">
              <w:rPr>
                <w:rFonts w:ascii="Arial" w:eastAsia="Arial" w:hAnsi="Arial" w:cs="Arial"/>
                <w:sz w:val="24"/>
                <w:szCs w:val="24"/>
              </w:rPr>
              <w:t xml:space="preserve">(small local charities and community groups) </w:t>
            </w:r>
            <w:r w:rsidR="00D868C3">
              <w:rPr>
                <w:rFonts w:ascii="Arial" w:eastAsia="Arial" w:hAnsi="Arial" w:cs="Arial"/>
                <w:sz w:val="24"/>
                <w:szCs w:val="24"/>
              </w:rPr>
              <w:t xml:space="preserve">in the borough and communicate with them regularly </w:t>
            </w:r>
          </w:p>
          <w:p w14:paraId="4D72A5EF" w14:textId="77777777" w:rsidR="00F024AF" w:rsidRDefault="00F024A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024AF" w14:paraId="361F89BD" w14:textId="77777777">
        <w:trPr>
          <w:trHeight w:val="1134"/>
        </w:trPr>
        <w:tc>
          <w:tcPr>
            <w:tcW w:w="2405" w:type="dxa"/>
          </w:tcPr>
          <w:p w14:paraId="41550C68" w14:textId="77777777" w:rsidR="00F024AF" w:rsidRDefault="009A22A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Time Commitment</w:t>
            </w:r>
          </w:p>
        </w:tc>
        <w:tc>
          <w:tcPr>
            <w:tcW w:w="6611" w:type="dxa"/>
          </w:tcPr>
          <w:p w14:paraId="76C9C88C" w14:textId="47D0876D" w:rsidR="00F024AF" w:rsidRDefault="009A22AD" w:rsidP="00A73B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You will be v</w:t>
            </w:r>
            <w:r w:rsidR="0024585F">
              <w:rPr>
                <w:rFonts w:ascii="Arial" w:eastAsia="Arial" w:hAnsi="Arial" w:cs="Arial"/>
                <w:sz w:val="24"/>
                <w:szCs w:val="24"/>
              </w:rPr>
              <w:t xml:space="preserve">olunteering between 9am and 5pm.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We are very happy to be flexible around your schedule and we understand that your circumstances and availability may change </w:t>
            </w:r>
            <w:r w:rsidR="00B8503E">
              <w:rPr>
                <w:rFonts w:ascii="Arial" w:eastAsia="Arial" w:hAnsi="Arial" w:cs="Arial"/>
                <w:sz w:val="24"/>
                <w:szCs w:val="24"/>
              </w:rPr>
              <w:t>at short notice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F024AF" w14:paraId="55E47044" w14:textId="77777777">
        <w:trPr>
          <w:trHeight w:val="1134"/>
        </w:trPr>
        <w:tc>
          <w:tcPr>
            <w:tcW w:w="2405" w:type="dxa"/>
          </w:tcPr>
          <w:p w14:paraId="72F3DA45" w14:textId="77777777" w:rsidR="00F024AF" w:rsidRDefault="009A22A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Purpose of Role</w:t>
            </w:r>
          </w:p>
        </w:tc>
        <w:tc>
          <w:tcPr>
            <w:tcW w:w="6611" w:type="dxa"/>
          </w:tcPr>
          <w:p w14:paraId="10097544" w14:textId="5989A72F" w:rsidR="00F024AF" w:rsidRDefault="0024585F" w:rsidP="00B8503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 w:rsidR="004F7020">
              <w:rPr>
                <w:rFonts w:ascii="Arial" w:eastAsia="Arial" w:hAnsi="Arial" w:cs="Arial"/>
                <w:sz w:val="24"/>
                <w:szCs w:val="24"/>
              </w:rPr>
              <w:t>be part of a small team to keep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the </w:t>
            </w:r>
            <w:r w:rsidR="004F7020">
              <w:rPr>
                <w:rFonts w:ascii="Arial" w:eastAsia="Arial" w:hAnsi="Arial" w:cs="Arial"/>
                <w:sz w:val="24"/>
                <w:szCs w:val="24"/>
              </w:rPr>
              <w:t xml:space="preserve">KVA </w:t>
            </w:r>
            <w:r w:rsidR="00D868C3">
              <w:rPr>
                <w:rFonts w:ascii="Arial" w:eastAsia="Arial" w:hAnsi="Arial" w:cs="Arial"/>
                <w:sz w:val="24"/>
                <w:szCs w:val="24"/>
              </w:rPr>
              <w:t xml:space="preserve">database </w:t>
            </w:r>
            <w:proofErr w:type="spellStart"/>
            <w:r w:rsidR="00D868C3">
              <w:rPr>
                <w:rFonts w:ascii="Arial" w:eastAsia="Arial" w:hAnsi="Arial" w:cs="Arial"/>
                <w:sz w:val="24"/>
                <w:szCs w:val="24"/>
              </w:rPr>
              <w:t>SimplyConnect</w:t>
            </w:r>
            <w:proofErr w:type="spellEnd"/>
            <w:r w:rsidR="004F7020">
              <w:rPr>
                <w:rFonts w:ascii="Arial" w:eastAsia="Arial" w:hAnsi="Arial" w:cs="Arial"/>
                <w:sz w:val="24"/>
                <w:szCs w:val="24"/>
              </w:rPr>
              <w:t xml:space="preserve"> up to date with</w:t>
            </w:r>
            <w:r w:rsidR="00D868C3">
              <w:rPr>
                <w:rFonts w:ascii="Arial" w:eastAsia="Arial" w:hAnsi="Arial" w:cs="Arial"/>
                <w:sz w:val="24"/>
                <w:szCs w:val="24"/>
              </w:rPr>
              <w:t xml:space="preserve"> accurate and most recent </w:t>
            </w:r>
            <w:r w:rsidR="004F7020">
              <w:rPr>
                <w:rFonts w:ascii="Arial" w:eastAsia="Arial" w:hAnsi="Arial" w:cs="Arial"/>
                <w:sz w:val="24"/>
                <w:szCs w:val="24"/>
              </w:rPr>
              <w:t xml:space="preserve"> information </w:t>
            </w:r>
            <w:r w:rsidR="00D868C3">
              <w:rPr>
                <w:rFonts w:ascii="Arial" w:eastAsia="Arial" w:hAnsi="Arial" w:cs="Arial"/>
                <w:sz w:val="24"/>
                <w:szCs w:val="24"/>
              </w:rPr>
              <w:t xml:space="preserve">in order to </w:t>
            </w:r>
            <w:r w:rsidR="00B8503E">
              <w:rPr>
                <w:rFonts w:ascii="Arial" w:eastAsia="Arial" w:hAnsi="Arial" w:cs="Arial"/>
                <w:sz w:val="24"/>
                <w:szCs w:val="24"/>
              </w:rPr>
              <w:t xml:space="preserve">underpin </w:t>
            </w:r>
            <w:r w:rsidR="00D868C3">
              <w:rPr>
                <w:rFonts w:ascii="Arial" w:eastAsia="Arial" w:hAnsi="Arial" w:cs="Arial"/>
                <w:sz w:val="24"/>
                <w:szCs w:val="24"/>
              </w:rPr>
              <w:t xml:space="preserve">effective communication with </w:t>
            </w:r>
            <w:r w:rsidR="00B8503E">
              <w:rPr>
                <w:rFonts w:ascii="Arial" w:eastAsia="Arial" w:hAnsi="Arial" w:cs="Arial"/>
                <w:sz w:val="24"/>
                <w:szCs w:val="24"/>
              </w:rPr>
              <w:t>small local charities and community groups</w:t>
            </w:r>
            <w:r w:rsidR="00D868C3">
              <w:rPr>
                <w:rFonts w:ascii="Arial" w:eastAsia="Arial" w:hAnsi="Arial" w:cs="Arial"/>
                <w:sz w:val="24"/>
                <w:szCs w:val="24"/>
              </w:rPr>
              <w:t xml:space="preserve"> in the borough</w:t>
            </w:r>
            <w:r w:rsidR="00B8503E">
              <w:rPr>
                <w:rFonts w:ascii="Arial" w:eastAsia="Arial" w:hAnsi="Arial" w:cs="Arial"/>
                <w:sz w:val="24"/>
                <w:szCs w:val="24"/>
              </w:rPr>
              <w:t xml:space="preserve"> so they can receive timely advice and information and e.g. find out about training opportunities relevant to them.</w:t>
            </w:r>
            <w:r w:rsidR="00D868C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F024AF" w14:paraId="023B609A" w14:textId="77777777">
        <w:trPr>
          <w:trHeight w:val="1134"/>
        </w:trPr>
        <w:tc>
          <w:tcPr>
            <w:tcW w:w="2405" w:type="dxa"/>
          </w:tcPr>
          <w:p w14:paraId="37B3D43E" w14:textId="77777777" w:rsidR="00F024AF" w:rsidRDefault="009A22A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Key Tasks</w:t>
            </w:r>
          </w:p>
        </w:tc>
        <w:tc>
          <w:tcPr>
            <w:tcW w:w="6611" w:type="dxa"/>
          </w:tcPr>
          <w:p w14:paraId="67B78382" w14:textId="20EE174F" w:rsidR="004F7020" w:rsidRDefault="003E0D0A" w:rsidP="001051ED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sz w:val="24"/>
                <w:szCs w:val="24"/>
              </w:rPr>
              <w:t>Contacting organisations</w:t>
            </w:r>
            <w:r w:rsidR="00814681">
              <w:rPr>
                <w:rFonts w:ascii="Arial" w:eastAsia="Arial" w:hAnsi="Arial" w:cs="Arial"/>
                <w:sz w:val="24"/>
                <w:szCs w:val="24"/>
              </w:rPr>
              <w:t xml:space="preserve"> (by phone or email)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on the database in order to update contact details and other relevant content </w:t>
            </w:r>
          </w:p>
          <w:p w14:paraId="72ACC412" w14:textId="77777777" w:rsidR="00B8503E" w:rsidRPr="001051ED" w:rsidRDefault="00B8503E" w:rsidP="00B8503E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Removing data about organisations/projects which have closed down or don’t exist any more</w:t>
            </w:r>
          </w:p>
          <w:p w14:paraId="247102EA" w14:textId="3F260D0E" w:rsidR="00B8503E" w:rsidRPr="001051ED" w:rsidRDefault="00B8503E" w:rsidP="001051ED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Researching new organisations to add to the database</w:t>
            </w:r>
          </w:p>
          <w:p w14:paraId="6A7E16BE" w14:textId="77777777" w:rsidR="004F7020" w:rsidRPr="001051ED" w:rsidRDefault="001051ED" w:rsidP="001051ED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1051ED">
              <w:rPr>
                <w:rFonts w:ascii="Arial" w:eastAsia="Arial" w:hAnsi="Arial" w:cs="Arial"/>
                <w:sz w:val="24"/>
                <w:szCs w:val="24"/>
              </w:rPr>
              <w:t>Being part of a small team to respond quickly to need and changing situations</w:t>
            </w:r>
          </w:p>
        </w:tc>
      </w:tr>
      <w:tr w:rsidR="00F024AF" w14:paraId="2BAD3104" w14:textId="77777777">
        <w:trPr>
          <w:trHeight w:val="1134"/>
        </w:trPr>
        <w:tc>
          <w:tcPr>
            <w:tcW w:w="2405" w:type="dxa"/>
          </w:tcPr>
          <w:p w14:paraId="3AF5A4CD" w14:textId="77777777" w:rsidR="00F024AF" w:rsidRDefault="009A22A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Skills and Qualities Required</w:t>
            </w:r>
          </w:p>
        </w:tc>
        <w:tc>
          <w:tcPr>
            <w:tcW w:w="6611" w:type="dxa"/>
          </w:tcPr>
          <w:p w14:paraId="7CC0106E" w14:textId="77777777" w:rsidR="00F024AF" w:rsidRPr="0024585F" w:rsidRDefault="009A22AD">
            <w:pPr>
              <w:widowControl w:val="0"/>
              <w:shd w:val="clear" w:color="auto" w:fill="FFFFFF"/>
              <w:rPr>
                <w:rFonts w:ascii="Arial" w:eastAsia="Arial" w:hAnsi="Arial" w:cs="Arial"/>
                <w:b/>
                <w:color w:val="222222"/>
                <w:sz w:val="24"/>
                <w:szCs w:val="24"/>
              </w:rPr>
            </w:pPr>
            <w:r w:rsidRPr="0024585F">
              <w:rPr>
                <w:rFonts w:ascii="Arial" w:eastAsia="Arial" w:hAnsi="Arial" w:cs="Arial"/>
                <w:b/>
                <w:color w:val="222222"/>
                <w:sz w:val="24"/>
                <w:szCs w:val="24"/>
              </w:rPr>
              <w:t>Qualities</w:t>
            </w:r>
          </w:p>
          <w:p w14:paraId="05CD61FD" w14:textId="1190BAE6" w:rsidR="003B6260" w:rsidRDefault="003E0D0A" w:rsidP="003E0D0A">
            <w:pPr>
              <w:widowControl w:val="0"/>
              <w:numPr>
                <w:ilvl w:val="0"/>
                <w:numId w:val="1"/>
              </w:numPr>
              <w:spacing w:after="320"/>
              <w:rPr>
                <w:rFonts w:ascii="Arial" w:eastAsia="Arial" w:hAnsi="Arial" w:cs="Arial"/>
                <w:sz w:val="24"/>
                <w:szCs w:val="24"/>
              </w:rPr>
            </w:pPr>
            <w:r w:rsidRPr="003E0D0A">
              <w:rPr>
                <w:rFonts w:ascii="Arial" w:eastAsia="Arial" w:hAnsi="Arial" w:cs="Arial"/>
                <w:sz w:val="24"/>
                <w:szCs w:val="24"/>
              </w:rPr>
              <w:t xml:space="preserve">Comfortable in collating </w:t>
            </w:r>
            <w:r w:rsidR="00A73B09">
              <w:rPr>
                <w:rFonts w:ascii="Arial" w:eastAsia="Arial" w:hAnsi="Arial" w:cs="Arial"/>
                <w:sz w:val="24"/>
                <w:szCs w:val="24"/>
              </w:rPr>
              <w:t xml:space="preserve">information and </w:t>
            </w:r>
            <w:r w:rsidRPr="003E0D0A">
              <w:rPr>
                <w:rFonts w:ascii="Arial" w:eastAsia="Arial" w:hAnsi="Arial" w:cs="Arial"/>
                <w:sz w:val="24"/>
                <w:szCs w:val="24"/>
              </w:rPr>
              <w:t xml:space="preserve"> undertaking data entry</w:t>
            </w:r>
          </w:p>
          <w:p w14:paraId="0142042D" w14:textId="67A35A63" w:rsidR="003E0D0A" w:rsidRDefault="00162562" w:rsidP="003E0D0A">
            <w:pPr>
              <w:widowControl w:val="0"/>
              <w:numPr>
                <w:ilvl w:val="0"/>
                <w:numId w:val="1"/>
              </w:numPr>
              <w:spacing w:after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Follows instructions quickly</w:t>
            </w:r>
          </w:p>
          <w:p w14:paraId="10840A8E" w14:textId="5F89A344" w:rsidR="003E0D0A" w:rsidRDefault="003E0D0A" w:rsidP="003E0D0A">
            <w:pPr>
              <w:widowControl w:val="0"/>
              <w:numPr>
                <w:ilvl w:val="0"/>
                <w:numId w:val="1"/>
              </w:numPr>
              <w:spacing w:after="320"/>
              <w:rPr>
                <w:rFonts w:ascii="Arial" w:eastAsia="Arial" w:hAnsi="Arial" w:cs="Arial"/>
                <w:sz w:val="24"/>
                <w:szCs w:val="24"/>
              </w:rPr>
            </w:pPr>
            <w:r w:rsidRPr="003E0D0A">
              <w:rPr>
                <w:rFonts w:ascii="Arial" w:eastAsia="Arial" w:hAnsi="Arial" w:cs="Arial"/>
                <w:sz w:val="24"/>
                <w:szCs w:val="24"/>
              </w:rPr>
              <w:t>Enjoy</w:t>
            </w:r>
            <w:r w:rsidR="00A73B09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3E0D0A">
              <w:rPr>
                <w:rFonts w:ascii="Arial" w:eastAsia="Arial" w:hAnsi="Arial" w:cs="Arial"/>
                <w:sz w:val="24"/>
                <w:szCs w:val="24"/>
              </w:rPr>
              <w:t xml:space="preserve"> gathering information</w:t>
            </w:r>
          </w:p>
          <w:p w14:paraId="3334DC56" w14:textId="77777777" w:rsidR="003B6260" w:rsidRDefault="003B6260" w:rsidP="0024585F">
            <w:pPr>
              <w:widowControl w:val="0"/>
              <w:numPr>
                <w:ilvl w:val="0"/>
                <w:numId w:val="1"/>
              </w:numPr>
              <w:spacing w:after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Can undertake tasks remotely and independently</w:t>
            </w:r>
          </w:p>
          <w:p w14:paraId="0DF59647" w14:textId="77777777" w:rsidR="003B6260" w:rsidRDefault="003B6260" w:rsidP="0024585F">
            <w:pPr>
              <w:widowControl w:val="0"/>
              <w:numPr>
                <w:ilvl w:val="0"/>
                <w:numId w:val="1"/>
              </w:numPr>
              <w:spacing w:after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Has good team spirit and willing to collaborate</w:t>
            </w:r>
          </w:p>
          <w:p w14:paraId="2192DCC4" w14:textId="77777777" w:rsidR="001051ED" w:rsidRDefault="001051ED" w:rsidP="001051ED">
            <w:pPr>
              <w:widowControl w:val="0"/>
              <w:numPr>
                <w:ilvl w:val="0"/>
                <w:numId w:val="1"/>
              </w:numPr>
              <w:shd w:val="clear" w:color="auto" w:fill="FFFFFF"/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DBS clearance </w:t>
            </w:r>
            <w:r w:rsidR="003B6260">
              <w:rPr>
                <w:rFonts w:ascii="Arial" w:eastAsia="Arial" w:hAnsi="Arial" w:cs="Arial"/>
                <w:color w:val="222222"/>
                <w:sz w:val="24"/>
                <w:szCs w:val="24"/>
              </w:rPr>
              <w:t>(TBC)</w:t>
            </w:r>
          </w:p>
          <w:p w14:paraId="79584250" w14:textId="77777777" w:rsidR="00162562" w:rsidRDefault="00162562" w:rsidP="00162562">
            <w:pPr>
              <w:widowControl w:val="0"/>
              <w:shd w:val="clear" w:color="auto" w:fill="FFFFFF"/>
              <w:ind w:left="360"/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</w:p>
          <w:p w14:paraId="49F4F29E" w14:textId="30D80F7F" w:rsidR="00162562" w:rsidRPr="00162562" w:rsidRDefault="00162562" w:rsidP="00162562">
            <w:pPr>
              <w:pStyle w:val="ListParagraph"/>
              <w:widowControl w:val="0"/>
              <w:numPr>
                <w:ilvl w:val="0"/>
                <w:numId w:val="1"/>
              </w:numPr>
              <w:shd w:val="clear" w:color="auto" w:fill="FFFFFF"/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Excellent communicator </w:t>
            </w:r>
          </w:p>
          <w:p w14:paraId="1A2BFCCF" w14:textId="77777777" w:rsidR="003B6260" w:rsidRDefault="003B6260" w:rsidP="0024585F">
            <w:pPr>
              <w:widowControl w:val="0"/>
              <w:spacing w:after="32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48E4E1E" w14:textId="55B5A910" w:rsidR="0024585F" w:rsidRDefault="003E0D0A" w:rsidP="0024585F">
            <w:pPr>
              <w:widowControl w:val="0"/>
              <w:spacing w:after="3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Skills/Experience </w:t>
            </w:r>
          </w:p>
          <w:p w14:paraId="0257A23B" w14:textId="785EC306" w:rsidR="0024585F" w:rsidRDefault="0024585F" w:rsidP="0024585F">
            <w:pPr>
              <w:pStyle w:val="ListParagraph"/>
              <w:widowControl w:val="0"/>
              <w:numPr>
                <w:ilvl w:val="0"/>
                <w:numId w:val="2"/>
              </w:numPr>
              <w:spacing w:after="320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24585F">
              <w:rPr>
                <w:rFonts w:ascii="Arial" w:hAnsi="Arial" w:cs="Arial"/>
                <w:color w:val="222222"/>
                <w:sz w:val="24"/>
                <w:szCs w:val="24"/>
              </w:rPr>
              <w:t xml:space="preserve">Excellent grasp of </w:t>
            </w:r>
            <w:r w:rsidR="00B8503E">
              <w:rPr>
                <w:rFonts w:ascii="Arial" w:hAnsi="Arial" w:cs="Arial"/>
                <w:color w:val="222222"/>
                <w:sz w:val="24"/>
                <w:szCs w:val="24"/>
              </w:rPr>
              <w:t>technology</w:t>
            </w:r>
          </w:p>
          <w:p w14:paraId="66166C62" w14:textId="666CA33B" w:rsidR="003E0D0A" w:rsidRPr="0024585F" w:rsidRDefault="00162562" w:rsidP="0024585F">
            <w:pPr>
              <w:pStyle w:val="ListParagraph"/>
              <w:widowControl w:val="0"/>
              <w:numPr>
                <w:ilvl w:val="0"/>
                <w:numId w:val="2"/>
              </w:numPr>
              <w:spacing w:after="320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</w:rPr>
              <w:t>E</w:t>
            </w:r>
            <w:r w:rsidR="003E0D0A">
              <w:rPr>
                <w:rFonts w:ascii="Arial" w:hAnsi="Arial" w:cs="Arial"/>
                <w:color w:val="222222"/>
                <w:sz w:val="24"/>
                <w:szCs w:val="24"/>
              </w:rPr>
              <w:t xml:space="preserve">xperience of using </w:t>
            </w:r>
            <w:r w:rsidR="00B8503E">
              <w:rPr>
                <w:rFonts w:ascii="Arial" w:hAnsi="Arial" w:cs="Arial"/>
                <w:color w:val="222222"/>
                <w:sz w:val="24"/>
                <w:szCs w:val="24"/>
              </w:rPr>
              <w:t xml:space="preserve">CRM </w:t>
            </w:r>
            <w:r w:rsidR="003E0D0A">
              <w:rPr>
                <w:rFonts w:ascii="Arial" w:hAnsi="Arial" w:cs="Arial"/>
                <w:color w:val="222222"/>
                <w:sz w:val="24"/>
                <w:szCs w:val="24"/>
              </w:rPr>
              <w:t xml:space="preserve">systems </w:t>
            </w:r>
            <w:r w:rsidR="00B8503E">
              <w:rPr>
                <w:rFonts w:ascii="Arial" w:hAnsi="Arial" w:cs="Arial"/>
                <w:color w:val="222222"/>
                <w:sz w:val="24"/>
                <w:szCs w:val="24"/>
              </w:rPr>
              <w:t>/ databases</w:t>
            </w:r>
          </w:p>
          <w:p w14:paraId="2A092220" w14:textId="77777777" w:rsidR="0024585F" w:rsidRPr="0024585F" w:rsidRDefault="0024585F" w:rsidP="0024585F">
            <w:pPr>
              <w:pStyle w:val="ListParagraph"/>
              <w:widowControl w:val="0"/>
              <w:numPr>
                <w:ilvl w:val="0"/>
                <w:numId w:val="2"/>
              </w:numPr>
              <w:spacing w:after="3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4585F">
              <w:rPr>
                <w:rFonts w:ascii="Arial" w:hAnsi="Arial" w:cs="Arial"/>
                <w:color w:val="222222"/>
                <w:sz w:val="24"/>
                <w:szCs w:val="24"/>
              </w:rPr>
              <w:t>Attention to detail</w:t>
            </w:r>
          </w:p>
          <w:p w14:paraId="3B6EFB58" w14:textId="77777777" w:rsidR="00F024AF" w:rsidRPr="0024585F" w:rsidRDefault="0024585F" w:rsidP="0024585F">
            <w:pPr>
              <w:pStyle w:val="ListParagraph"/>
              <w:widowControl w:val="0"/>
              <w:numPr>
                <w:ilvl w:val="0"/>
                <w:numId w:val="2"/>
              </w:numPr>
              <w:spacing w:after="3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</w:rPr>
              <w:t>Team working skills</w:t>
            </w:r>
          </w:p>
        </w:tc>
      </w:tr>
      <w:tr w:rsidR="00F024AF" w14:paraId="32A37A52" w14:textId="77777777">
        <w:trPr>
          <w:trHeight w:val="1134"/>
        </w:trPr>
        <w:tc>
          <w:tcPr>
            <w:tcW w:w="2405" w:type="dxa"/>
          </w:tcPr>
          <w:p w14:paraId="2E3E3C53" w14:textId="6FC25628" w:rsidR="00F024AF" w:rsidRDefault="009A22A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Benefits of the role</w:t>
            </w:r>
          </w:p>
        </w:tc>
        <w:tc>
          <w:tcPr>
            <w:tcW w:w="6611" w:type="dxa"/>
          </w:tcPr>
          <w:p w14:paraId="249CF5C6" w14:textId="042A3991" w:rsidR="00F024AF" w:rsidRDefault="009A22AD" w:rsidP="001051E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You will make a big difference </w:t>
            </w:r>
            <w:r w:rsidR="001051ED">
              <w:rPr>
                <w:rFonts w:ascii="Arial" w:eastAsia="Arial" w:hAnsi="Arial" w:cs="Arial"/>
                <w:sz w:val="24"/>
                <w:szCs w:val="24"/>
              </w:rPr>
              <w:t>in supporting KVA to deliver key messages to the wider voluntary se</w:t>
            </w:r>
            <w:r>
              <w:rPr>
                <w:rFonts w:ascii="Arial" w:eastAsia="Arial" w:hAnsi="Arial" w:cs="Arial"/>
                <w:sz w:val="24"/>
                <w:szCs w:val="24"/>
              </w:rPr>
              <w:t>ctor and residents in Kingston</w:t>
            </w:r>
            <w:r w:rsidR="00A73B09">
              <w:rPr>
                <w:rFonts w:ascii="Arial" w:eastAsia="Arial" w:hAnsi="Arial" w:cs="Arial"/>
                <w:sz w:val="24"/>
                <w:szCs w:val="24"/>
              </w:rPr>
              <w:t xml:space="preserve"> and for them to access support services to help them be more effective and sustainable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</w:p>
          <w:p w14:paraId="348D7A8E" w14:textId="77777777" w:rsidR="00F024AF" w:rsidRDefault="00F024A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024AF" w14:paraId="73CF7761" w14:textId="77777777">
        <w:trPr>
          <w:trHeight w:val="1134"/>
        </w:trPr>
        <w:tc>
          <w:tcPr>
            <w:tcW w:w="2405" w:type="dxa"/>
          </w:tcPr>
          <w:p w14:paraId="4498625F" w14:textId="77777777" w:rsidR="00F024AF" w:rsidRDefault="009A22A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How to Apply</w:t>
            </w:r>
          </w:p>
        </w:tc>
        <w:tc>
          <w:tcPr>
            <w:tcW w:w="6611" w:type="dxa"/>
          </w:tcPr>
          <w:p w14:paraId="2502B466" w14:textId="4BA3A88C" w:rsidR="00F024AF" w:rsidRDefault="004476F3" w:rsidP="004476F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Please send your completed application form to </w:t>
            </w:r>
            <w:hyperlink r:id="rId9" w:history="1">
              <w:r w:rsidR="001051ED" w:rsidRPr="000561A0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admin@kva.org.uk</w:t>
              </w:r>
            </w:hyperlink>
            <w:r w:rsidR="001051E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7923CBA1" w14:textId="77777777" w:rsidR="00F024AF" w:rsidRDefault="00F024AF">
      <w:pPr>
        <w:rPr>
          <w:rFonts w:ascii="Arial" w:eastAsia="Arial" w:hAnsi="Arial" w:cs="Arial"/>
          <w:sz w:val="24"/>
          <w:szCs w:val="24"/>
        </w:rPr>
      </w:pPr>
    </w:p>
    <w:sectPr w:rsidR="00F024AF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65C21"/>
    <w:multiLevelType w:val="hybridMultilevel"/>
    <w:tmpl w:val="430A3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766B0"/>
    <w:multiLevelType w:val="hybridMultilevel"/>
    <w:tmpl w:val="6988F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B69BE"/>
    <w:multiLevelType w:val="multilevel"/>
    <w:tmpl w:val="B22CEC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4AF"/>
    <w:rsid w:val="000C534C"/>
    <w:rsid w:val="001051ED"/>
    <w:rsid w:val="00162562"/>
    <w:rsid w:val="0024585F"/>
    <w:rsid w:val="003B6260"/>
    <w:rsid w:val="003E0D0A"/>
    <w:rsid w:val="004476F3"/>
    <w:rsid w:val="004A1B45"/>
    <w:rsid w:val="004F7020"/>
    <w:rsid w:val="00814681"/>
    <w:rsid w:val="0091315A"/>
    <w:rsid w:val="009A22AD"/>
    <w:rsid w:val="00A73B09"/>
    <w:rsid w:val="00B8503E"/>
    <w:rsid w:val="00BC5F7A"/>
    <w:rsid w:val="00CF33D3"/>
    <w:rsid w:val="00D868C3"/>
    <w:rsid w:val="00E66799"/>
    <w:rsid w:val="00F024AF"/>
    <w:rsid w:val="00FB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2B71D"/>
  <w15:docId w15:val="{0ECE8E9F-5AAA-4261-AE1D-1020C568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A7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m463480426644079709msolistparagraph">
    <w:name w:val="m_463480426644079709msolistparagraph"/>
    <w:basedOn w:val="Normal"/>
    <w:rsid w:val="00245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458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51E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85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0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0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0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0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5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admin@kv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D70254F785C43A356EF175F44F6E8" ma:contentTypeVersion="11" ma:contentTypeDescription="Create a new document." ma:contentTypeScope="" ma:versionID="c5f47a4dbddb94033c8c383a8b612580">
  <xsd:schema xmlns:xsd="http://www.w3.org/2001/XMLSchema" xmlns:xs="http://www.w3.org/2001/XMLSchema" xmlns:p="http://schemas.microsoft.com/office/2006/metadata/properties" xmlns:ns2="0694c408-b3e7-4b54-a7bd-fca4f6812344" xmlns:ns3="e1939d35-5d2a-44b2-8fb1-ae9cd764aee0" targetNamespace="http://schemas.microsoft.com/office/2006/metadata/properties" ma:root="true" ma:fieldsID="53440891753276d70cbe5f695b0a1a51" ns2:_="" ns3:_="">
    <xsd:import namespace="0694c408-b3e7-4b54-a7bd-fca4f6812344"/>
    <xsd:import namespace="e1939d35-5d2a-44b2-8fb1-ae9cd764ae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4c408-b3e7-4b54-a7bd-fca4f68123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39d35-5d2a-44b2-8fb1-ae9cd764ae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KyVVgtktU0BY316pFjATTHhXaA==">AMUW2mWCf4pEoTUnhnUlhqwLYOr7Vxi7EhXD0P1T0i91hU6NB4wikLg15+Dlc3wnX5TLBqb/26Ds7U/FBWGiYF7s0kDOWg9rXEf0ooD49Q+HuUIxaK9xYU2vC9yceczFZ66hIH2gO0nq</go:docsCustomData>
</go:gDocsCustomXmlDataStorage>
</file>

<file path=customXml/itemProps1.xml><?xml version="1.0" encoding="utf-8"?>
<ds:datastoreItem xmlns:ds="http://schemas.openxmlformats.org/officeDocument/2006/customXml" ds:itemID="{AEA6B284-F9BB-427C-B9FE-AAF97882A4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F103F8-1BC9-4C03-BB1D-289665D69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94c408-b3e7-4b54-a7bd-fca4f6812344"/>
    <ds:schemaRef ds:uri="e1939d35-5d2a-44b2-8fb1-ae9cd764ae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430453-F251-4D8C-B269-FAD13CC6DC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ICT Shared Services</Company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 Sweeney</dc:creator>
  <cp:lastModifiedBy>Ruth Hunter</cp:lastModifiedBy>
  <cp:revision>2</cp:revision>
  <dcterms:created xsi:type="dcterms:W3CDTF">2020-09-16T10:27:00Z</dcterms:created>
  <dcterms:modified xsi:type="dcterms:W3CDTF">2020-09-16T10:27:00Z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0x01010061FD70254F785C43A356EF175F44F6E8</vt:lpwstr>
  </property>
</Properties>
</file>